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98943" w14:textId="77777777" w:rsidR="00147944" w:rsidRPr="00904686" w:rsidRDefault="001710F5" w:rsidP="00DF119F">
      <w:pPr>
        <w:spacing w:line="360" w:lineRule="exact"/>
        <w:jc w:val="center"/>
        <w:rPr>
          <w:rFonts w:ascii="仿宋" w:eastAsia="仿宋" w:hAnsi="仿宋"/>
          <w:color w:val="000000" w:themeColor="text1"/>
          <w:sz w:val="24"/>
          <w:szCs w:val="24"/>
        </w:rPr>
      </w:pPr>
      <w:r w:rsidRPr="00904686">
        <w:rPr>
          <w:rFonts w:ascii="仿宋" w:eastAsia="仿宋" w:hAnsi="仿宋" w:hint="eastAsia"/>
          <w:b/>
          <w:color w:val="000000" w:themeColor="text1"/>
          <w:sz w:val="28"/>
          <w:szCs w:val="28"/>
        </w:rPr>
        <w:t>网络与信息安全</w:t>
      </w:r>
      <w:r w:rsidR="00831B4C" w:rsidRPr="00904686">
        <w:rPr>
          <w:rFonts w:ascii="仿宋" w:eastAsia="仿宋" w:hAnsi="仿宋" w:hint="eastAsia"/>
          <w:b/>
          <w:color w:val="000000" w:themeColor="text1"/>
          <w:sz w:val="28"/>
          <w:szCs w:val="28"/>
        </w:rPr>
        <w:t>责任书</w:t>
      </w:r>
    </w:p>
    <w:p w14:paraId="6873A834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  <w:szCs w:val="24"/>
        </w:rPr>
        <w:t>本单位接入中国电信通信网络，保证遵守以下各项规定，如有违反本责任书有关条款的行为，本单位承担由此带来的一切民事、行政和刑事责任。</w:t>
      </w:r>
    </w:p>
    <w:p w14:paraId="3808BD11" w14:textId="77777777" w:rsidR="00110CC9" w:rsidRPr="00904686" w:rsidRDefault="00110CC9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第一条知悉并遵守《网络安全法》、《互联网信息服务管理办法》(国务院令第292号)、《中华人民共和国计算机信息系统安全保护条例》、《计算机信息网络国际联网安全保护管理办法》、《非经营性互联网信息服务备案管理办法》(信息产业部令第33号)、《互联网IP地址管理办法》(信息产业部令第34号)、《互联网站管理工作细则》及其他国家有关法律、法规和行政规章制度，严格执行互联网网站备案及其他网络与信息安全管理规定。</w:t>
      </w:r>
    </w:p>
    <w:p w14:paraId="4249F76A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第二条 不利用电信网络资源从事危害国家安全、泄露国家秘密的活动，不侵犯国家的、社会的、集体的利益和第三方的合法权益，不从事违法犯罪活动。</w:t>
      </w:r>
    </w:p>
    <w:p w14:paraId="2AA566DD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第三条 严格按照国家相关法律法规做好本单位网站的信息安全管理工作，按政府有关部门要求设立网络与信息安全责任人、信息安全审查员。</w:t>
      </w:r>
    </w:p>
    <w:p w14:paraId="2667FF75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第四条 建立网络与信息安全管理制度和落实各项安全保护技术措施，建立内容管理审核、巡查和网络安全检查制度，加强内部员工安全培训，签订安全责任书，定期组织自查自纠，及时排查并处理各种隐患和网络安全漏洞。</w:t>
      </w:r>
    </w:p>
    <w:p w14:paraId="7EBFF6CE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第五条 严格执行“先备案、后接入”管理规定，不经营、</w:t>
      </w:r>
      <w:proofErr w:type="gramStart"/>
      <w:r w:rsidRPr="00904686">
        <w:rPr>
          <w:rFonts w:ascii="仿宋" w:eastAsia="仿宋" w:hAnsi="仿宋" w:hint="eastAsia"/>
          <w:color w:val="000000" w:themeColor="text1"/>
          <w:sz w:val="24"/>
        </w:rPr>
        <w:t>不接入未</w:t>
      </w:r>
      <w:proofErr w:type="gramEnd"/>
      <w:r w:rsidRPr="00904686">
        <w:rPr>
          <w:rFonts w:ascii="仿宋" w:eastAsia="仿宋" w:hAnsi="仿宋" w:hint="eastAsia"/>
          <w:color w:val="000000" w:themeColor="text1"/>
          <w:sz w:val="24"/>
        </w:rPr>
        <w:t>备案、虚假备案网站，保证网站主体信息准确性和内容合法,无保密信息。非法信息和内容主要指</w:t>
      </w:r>
      <w:proofErr w:type="gramStart"/>
      <w:r w:rsidRPr="00904686">
        <w:rPr>
          <w:rFonts w:ascii="仿宋" w:eastAsia="仿宋" w:hAnsi="仿宋" w:hint="eastAsia"/>
          <w:color w:val="000000" w:themeColor="text1"/>
          <w:sz w:val="24"/>
        </w:rPr>
        <w:t>本承诺</w:t>
      </w:r>
      <w:proofErr w:type="gramEnd"/>
      <w:r w:rsidRPr="00904686">
        <w:rPr>
          <w:rFonts w:ascii="仿宋" w:eastAsia="仿宋" w:hAnsi="仿宋" w:hint="eastAsia"/>
          <w:color w:val="000000" w:themeColor="text1"/>
          <w:sz w:val="24"/>
        </w:rPr>
        <w:t>书第六、七条所禁止的信息和内容。</w:t>
      </w:r>
    </w:p>
    <w:p w14:paraId="256C2BBB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第六条 不利用中国电信移动通信网、互联网或相关业务平台从事危害国家安全、泄露国家机密等违法犯罪活动；不利用中国电信移动通信网、互联网或相关业务平台制作、查阅、复制、传播、链接和发布违反宪法和法律、妨碍社会治安、破坏国家统一、破坏民族团结、色情、暴力、赌博等的信息，包含不限于以下内容：</w:t>
      </w:r>
    </w:p>
    <w:p w14:paraId="41D6782E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（一）反对宪法所确定的基本原则的；</w:t>
      </w:r>
    </w:p>
    <w:p w14:paraId="5BCD4EFB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（二）危害国家安全，泄露国家机密，颠覆国家政权，破坏国家统一的；</w:t>
      </w:r>
    </w:p>
    <w:p w14:paraId="6E5BDDF4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（三）损害国家荣誉和利益的；</w:t>
      </w:r>
    </w:p>
    <w:p w14:paraId="555ED39F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（四）煽动民族仇恨、民族歧视，破坏民族团结的；</w:t>
      </w:r>
    </w:p>
    <w:p w14:paraId="31E96FE0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（五）破坏国家宗教政策，宣扬邪教和封建迷信的；</w:t>
      </w:r>
    </w:p>
    <w:p w14:paraId="6375BA8A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（六）散布谣言，扰乱社会秩序，破坏社会稳定的；</w:t>
      </w:r>
    </w:p>
    <w:p w14:paraId="36823BFD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（七）散布淫秽、色情、赌博、暴力、凶杀、恐怖或者教唆犯罪的；</w:t>
      </w:r>
    </w:p>
    <w:p w14:paraId="3D443C6A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（八）侮辱或者诽谤他人，侵害他人合法权益的；</w:t>
      </w:r>
    </w:p>
    <w:p w14:paraId="7DCE90BC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（九）含有法律、行政法规禁止的其他内容的。</w:t>
      </w:r>
    </w:p>
    <w:p w14:paraId="78938184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第七条</w:t>
      </w:r>
      <w:r w:rsidR="002B6D4E" w:rsidRPr="00904686">
        <w:rPr>
          <w:rFonts w:ascii="仿宋" w:eastAsia="仿宋" w:hAnsi="仿宋" w:hint="eastAsia"/>
          <w:color w:val="000000" w:themeColor="text1"/>
          <w:sz w:val="24"/>
        </w:rPr>
        <w:t xml:space="preserve"> </w:t>
      </w:r>
      <w:r w:rsidRPr="00904686">
        <w:rPr>
          <w:rFonts w:ascii="仿宋" w:eastAsia="仿宋" w:hAnsi="仿宋" w:hint="eastAsia"/>
          <w:color w:val="000000" w:themeColor="text1"/>
          <w:sz w:val="24"/>
        </w:rPr>
        <w:t>不得制作、复制、发布、传播含有</w:t>
      </w:r>
      <w:proofErr w:type="gramStart"/>
      <w:r w:rsidRPr="00904686">
        <w:rPr>
          <w:rFonts w:ascii="仿宋" w:eastAsia="仿宋" w:hAnsi="仿宋" w:hint="eastAsia"/>
          <w:color w:val="000000" w:themeColor="text1"/>
          <w:sz w:val="24"/>
        </w:rPr>
        <w:t>悖</w:t>
      </w:r>
      <w:proofErr w:type="gramEnd"/>
      <w:r w:rsidRPr="00904686">
        <w:rPr>
          <w:rFonts w:ascii="仿宋" w:eastAsia="仿宋" w:hAnsi="仿宋" w:hint="eastAsia"/>
          <w:color w:val="000000" w:themeColor="text1"/>
          <w:sz w:val="24"/>
        </w:rPr>
        <w:t>社会公德，损害青少年身心健康的低俗信息，包含不限于以下内容：</w:t>
      </w:r>
    </w:p>
    <w:p w14:paraId="4DDCA3A8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(</w:t>
      </w:r>
      <w:proofErr w:type="gramStart"/>
      <w:r w:rsidRPr="00904686">
        <w:rPr>
          <w:rFonts w:ascii="仿宋" w:eastAsia="仿宋" w:hAnsi="仿宋" w:hint="eastAsia"/>
          <w:color w:val="000000" w:themeColor="text1"/>
          <w:sz w:val="24"/>
        </w:rPr>
        <w:t>一</w:t>
      </w:r>
      <w:proofErr w:type="gramEnd"/>
      <w:r w:rsidRPr="00904686">
        <w:rPr>
          <w:rFonts w:ascii="仿宋" w:eastAsia="仿宋" w:hAnsi="仿宋" w:hint="eastAsia"/>
          <w:color w:val="000000" w:themeColor="text1"/>
          <w:sz w:val="24"/>
        </w:rPr>
        <w:t>)表现或隐晦表现性行为、令人产生性联想、具有挑逗性或者污辱性的内容；</w:t>
      </w:r>
    </w:p>
    <w:p w14:paraId="247F43DE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(二)对人体性部位的直接暴露和描写；</w:t>
      </w:r>
    </w:p>
    <w:p w14:paraId="415B5B56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lastRenderedPageBreak/>
        <w:t>(三)对性行为、性过程、性方式的描述或者带有性暗示、性挑逗的语言；</w:t>
      </w:r>
    </w:p>
    <w:p w14:paraId="68CBDB37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(四)对性部位描述、暴露，或者只用很小遮盖物的内容；</w:t>
      </w:r>
    </w:p>
    <w:p w14:paraId="6FA5B92D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(五)全身或者隐私部位未着衣物，仅用肢体掩盖私部位的内容；</w:t>
      </w:r>
    </w:p>
    <w:p w14:paraId="43BDD847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(六)带有侵犯个人隐私性质的走光、偷拍、漏点等内容；</w:t>
      </w:r>
    </w:p>
    <w:p w14:paraId="651EE90B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(七)以挑逗性标题吸引点击的；</w:t>
      </w:r>
    </w:p>
    <w:p w14:paraId="6DDF2F3F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(八)相关部门禁止传播的色情、低俗小说，音视频内容，包括一些电影的删节片断；</w:t>
      </w:r>
    </w:p>
    <w:p w14:paraId="26248571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(九)一夜情、换妻、</w:t>
      </w:r>
      <w:proofErr w:type="spellStart"/>
      <w:r w:rsidRPr="00904686">
        <w:rPr>
          <w:rFonts w:ascii="仿宋" w:eastAsia="仿宋" w:hAnsi="仿宋" w:hint="eastAsia"/>
          <w:color w:val="000000" w:themeColor="text1"/>
          <w:sz w:val="24"/>
        </w:rPr>
        <w:t>sm</w:t>
      </w:r>
      <w:proofErr w:type="spellEnd"/>
      <w:r w:rsidRPr="00904686">
        <w:rPr>
          <w:rFonts w:ascii="仿宋" w:eastAsia="仿宋" w:hAnsi="仿宋" w:hint="eastAsia"/>
          <w:color w:val="000000" w:themeColor="text1"/>
          <w:sz w:val="24"/>
        </w:rPr>
        <w:t>等不正当交友信息；</w:t>
      </w:r>
    </w:p>
    <w:p w14:paraId="621FF5C6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(十)情色动漫；</w:t>
      </w:r>
    </w:p>
    <w:p w14:paraId="7F248FD5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(十一)宣扬血腥暴力、恶意谩骂、侮辱他人等内容；</w:t>
      </w:r>
    </w:p>
    <w:p w14:paraId="38AED597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(十二)非法的性用品广告和性病治疗广告；</w:t>
      </w:r>
    </w:p>
    <w:p w14:paraId="2644DB66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(十三)未经他人允许或利用“人肉搜索”恶意传播他人隐私信息。</w:t>
      </w:r>
    </w:p>
    <w:p w14:paraId="3AA18DDB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第八条 严格落实网络安全三同步，严格执行网络安全等级保护制度；提供的网络产品、服务应当符合相关国家标准的强制性要求。不设置恶意程序；发现其网络产品、服务存在安全缺陷、漏洞等风险时，应当立即采取补救措施，并及时告知用户并向有关主管部门报告。未经定级备案和安全验收的系统</w:t>
      </w:r>
      <w:proofErr w:type="gramStart"/>
      <w:r w:rsidRPr="00904686">
        <w:rPr>
          <w:rFonts w:ascii="仿宋" w:eastAsia="仿宋" w:hAnsi="仿宋" w:hint="eastAsia"/>
          <w:color w:val="000000" w:themeColor="text1"/>
          <w:sz w:val="24"/>
        </w:rPr>
        <w:t>不</w:t>
      </w:r>
      <w:proofErr w:type="gramEnd"/>
      <w:r w:rsidRPr="00904686">
        <w:rPr>
          <w:rFonts w:ascii="仿宋" w:eastAsia="仿宋" w:hAnsi="仿宋" w:hint="eastAsia"/>
          <w:color w:val="000000" w:themeColor="text1"/>
          <w:sz w:val="24"/>
        </w:rPr>
        <w:t>上线。</w:t>
      </w:r>
    </w:p>
    <w:p w14:paraId="62CBCE11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第九条 不从事任何危害计算机信息网络安全的活动，包括但不限于：</w:t>
      </w:r>
    </w:p>
    <w:p w14:paraId="3FAD5544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（一）未经允许，访问或进入计算机信息网络使用计算机信息网络资源的。</w:t>
      </w:r>
    </w:p>
    <w:p w14:paraId="77ACEB8A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（二）未经允许，对计算机信息网络功能进行删除、修改或者增加的。</w:t>
      </w:r>
    </w:p>
    <w:p w14:paraId="3FD5052B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（三）未经允许，对计算机信息网络中存储或者传输的数据和应用程序进行增删改、破译、破解、以任何方式（如软硬盘、图纸、彩样、照片、菲林、光盘等）复制/留存有关数据（含应用程序）或对外提供。</w:t>
      </w:r>
    </w:p>
    <w:p w14:paraId="6A341C28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（四）利用网络服务实施网络攻击；故意制作、传播计算机病毒等破坏性程序的；未经允许，对网络/主机进行安全（漏洞）扫描；对账号、口令及数据包进行侦听。</w:t>
      </w:r>
    </w:p>
    <w:p w14:paraId="6C292D0E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（五）其他危害计算机信息网络安全的。</w:t>
      </w:r>
    </w:p>
    <w:p w14:paraId="02B25BF7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第十条 贵单位提供的网络、信息、数据资源、用户信息仅限本单位内使用；建立网络数据安全管理制度，做好系统账号密码安全管理、终端安全管理、系统日志审计，不做超越权限和不符合业务规范的操作，做好数据资料管理和保密管理，按规定和授权对客户信息资料进行查询、修改、下载和其他操作，数据使用完成后，及时对本机数据进行清理和删除，不以任何形式转包、泄露给任何第三方，针对软件源代码、开发文档、程序等，做好保密管理，避免泄露；不经营双方协议未明确的相关业务。</w:t>
      </w:r>
    </w:p>
    <w:p w14:paraId="0F7EB92C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第十一条 本单位承诺在给贵单位提供开发、维护、咨询、检查、安全评测等支撑服务过程中，加强对账号与密码安全、应用开发安全、生产操作安全的管理，确保不因本单位原因发生网络与信息安全事件。</w:t>
      </w:r>
    </w:p>
    <w:p w14:paraId="0B92876F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第十二条 本单位承诺提供必要手段和能力，配合电信公司不定期对业务开展的合</w:t>
      </w:r>
      <w:proofErr w:type="gramStart"/>
      <w:r w:rsidRPr="00904686">
        <w:rPr>
          <w:rFonts w:ascii="仿宋" w:eastAsia="仿宋" w:hAnsi="仿宋" w:hint="eastAsia"/>
          <w:color w:val="000000" w:themeColor="text1"/>
          <w:sz w:val="24"/>
        </w:rPr>
        <w:t>规</w:t>
      </w:r>
      <w:proofErr w:type="gramEnd"/>
      <w:r w:rsidRPr="00904686">
        <w:rPr>
          <w:rFonts w:ascii="仿宋" w:eastAsia="仿宋" w:hAnsi="仿宋" w:hint="eastAsia"/>
          <w:color w:val="000000" w:themeColor="text1"/>
          <w:sz w:val="24"/>
        </w:rPr>
        <w:t>情况及进行检查和监督，如发现存在不合</w:t>
      </w:r>
      <w:proofErr w:type="gramStart"/>
      <w:r w:rsidRPr="00904686">
        <w:rPr>
          <w:rFonts w:ascii="仿宋" w:eastAsia="仿宋" w:hAnsi="仿宋" w:hint="eastAsia"/>
          <w:color w:val="000000" w:themeColor="text1"/>
          <w:sz w:val="24"/>
        </w:rPr>
        <w:t>规</w:t>
      </w:r>
      <w:proofErr w:type="gramEnd"/>
      <w:r w:rsidRPr="00904686">
        <w:rPr>
          <w:rFonts w:ascii="仿宋" w:eastAsia="仿宋" w:hAnsi="仿宋" w:hint="eastAsia"/>
          <w:color w:val="000000" w:themeColor="text1"/>
          <w:sz w:val="24"/>
        </w:rPr>
        <w:t>的情况，本单位立即按要求</w:t>
      </w:r>
      <w:r w:rsidRPr="00904686">
        <w:rPr>
          <w:rFonts w:ascii="仿宋" w:eastAsia="仿宋" w:hAnsi="仿宋" w:hint="eastAsia"/>
          <w:color w:val="000000" w:themeColor="text1"/>
          <w:sz w:val="24"/>
        </w:rPr>
        <w:lastRenderedPageBreak/>
        <w:t>进行整改。</w:t>
      </w:r>
    </w:p>
    <w:p w14:paraId="0F626B85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第十三条 当发现有违反第六条、第七条、第八条、第九条的违法活动和有害信息的，本单位应立即采取关停网站页面、保留有关原始记录、追溯责任等措施，并在24小时内向政府监管部门报告，并书面</w:t>
      </w:r>
      <w:r w:rsidR="00110CC9" w:rsidRPr="00904686">
        <w:rPr>
          <w:rFonts w:ascii="仿宋" w:eastAsia="仿宋" w:hAnsi="仿宋" w:hint="eastAsia"/>
          <w:color w:val="000000" w:themeColor="text1"/>
          <w:sz w:val="24"/>
        </w:rPr>
        <w:t>通知</w:t>
      </w:r>
      <w:r w:rsidRPr="00904686">
        <w:rPr>
          <w:rFonts w:ascii="仿宋" w:eastAsia="仿宋" w:hAnsi="仿宋" w:hint="eastAsia"/>
          <w:color w:val="000000" w:themeColor="text1"/>
          <w:sz w:val="24"/>
        </w:rPr>
        <w:t>贵单位。当发生重大安全事故时，立即采取应急措施，保留有关原始记录，并在24小时内向政府监管部门报告并书面通知贵单位。</w:t>
      </w:r>
    </w:p>
    <w:p w14:paraId="4DC377A6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第十四条 若违反本责任书有关条款和国家相关法律法规的，本单位立即按相关规定进行整改，直接承担相应法律责任，造成财产损失的，由本单位直接赔偿。同时，贵单位有权在不告知本单位情况，终止协议及服务。</w:t>
      </w:r>
    </w:p>
    <w:p w14:paraId="5ED20D32" w14:textId="77777777" w:rsidR="00147944" w:rsidRPr="00904686" w:rsidRDefault="00147944" w:rsidP="00904686">
      <w:pPr>
        <w:spacing w:line="3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904686">
        <w:rPr>
          <w:rFonts w:ascii="仿宋" w:eastAsia="仿宋" w:hAnsi="仿宋" w:hint="eastAsia"/>
          <w:color w:val="000000" w:themeColor="text1"/>
          <w:sz w:val="24"/>
        </w:rPr>
        <w:t>第十五条 本责任书自签署之日起生效并遵行。</w:t>
      </w:r>
    </w:p>
    <w:p w14:paraId="3B51149A" w14:textId="77777777" w:rsidR="007267BF" w:rsidRPr="00904686" w:rsidRDefault="007267BF" w:rsidP="00904686">
      <w:pPr>
        <w:spacing w:line="360" w:lineRule="exact"/>
        <w:ind w:leftChars="1993" w:left="6378"/>
        <w:jc w:val="left"/>
        <w:rPr>
          <w:rFonts w:ascii="仿宋" w:eastAsia="仿宋" w:hAnsi="仿宋"/>
          <w:color w:val="000000" w:themeColor="text1"/>
          <w:sz w:val="24"/>
          <w:szCs w:val="24"/>
        </w:rPr>
      </w:pPr>
    </w:p>
    <w:p w14:paraId="30901ED4" w14:textId="77777777" w:rsidR="00110CC9" w:rsidRPr="00904686" w:rsidRDefault="00110CC9" w:rsidP="00904686">
      <w:pPr>
        <w:spacing w:line="360" w:lineRule="exact"/>
        <w:ind w:firstLineChars="2450" w:firstLine="5880"/>
        <w:rPr>
          <w:rFonts w:ascii="仿宋" w:eastAsia="仿宋" w:hAnsi="仿宋" w:cs="华文宋体"/>
          <w:color w:val="000000" w:themeColor="text1"/>
          <w:sz w:val="24"/>
        </w:rPr>
      </w:pPr>
      <w:r w:rsidRPr="00904686">
        <w:rPr>
          <w:rFonts w:ascii="仿宋" w:eastAsia="仿宋" w:hAnsi="仿宋" w:cs="华文宋体" w:hint="eastAsia"/>
          <w:color w:val="000000" w:themeColor="text1"/>
          <w:sz w:val="24"/>
        </w:rPr>
        <w:t>承诺单位盖章：</w:t>
      </w:r>
    </w:p>
    <w:p w14:paraId="23FB7E6A" w14:textId="77777777" w:rsidR="00110CC9" w:rsidRPr="00904686" w:rsidRDefault="00110CC9" w:rsidP="00904686">
      <w:pPr>
        <w:spacing w:line="360" w:lineRule="exact"/>
        <w:ind w:firstLineChars="2000" w:firstLine="4800"/>
        <w:rPr>
          <w:rFonts w:ascii="仿宋" w:eastAsia="仿宋" w:hAnsi="仿宋" w:cs="华文宋体"/>
          <w:color w:val="000000" w:themeColor="text1"/>
          <w:sz w:val="24"/>
        </w:rPr>
      </w:pPr>
      <w:r w:rsidRPr="00904686">
        <w:rPr>
          <w:rFonts w:ascii="仿宋" w:eastAsia="仿宋" w:hAnsi="仿宋" w:cs="华文宋体" w:hint="eastAsia"/>
          <w:color w:val="000000" w:themeColor="text1"/>
          <w:sz w:val="24"/>
        </w:rPr>
        <w:t>法定代表人/负责人签字：</w:t>
      </w:r>
    </w:p>
    <w:p w14:paraId="022D625B" w14:textId="77777777" w:rsidR="00110CC9" w:rsidRPr="00904686" w:rsidRDefault="00110CC9" w:rsidP="00904686">
      <w:pPr>
        <w:spacing w:line="360" w:lineRule="exact"/>
        <w:ind w:firstLineChars="2850" w:firstLine="6840"/>
        <w:rPr>
          <w:rFonts w:ascii="仿宋" w:eastAsia="仿宋" w:hAnsi="仿宋" w:cs="华文宋体"/>
          <w:color w:val="000000" w:themeColor="text1"/>
          <w:sz w:val="24"/>
        </w:rPr>
      </w:pPr>
      <w:r w:rsidRPr="00904686">
        <w:rPr>
          <w:rFonts w:ascii="仿宋" w:eastAsia="仿宋" w:hAnsi="仿宋" w:cs="华文宋体" w:hint="eastAsia"/>
          <w:color w:val="000000" w:themeColor="text1"/>
          <w:sz w:val="24"/>
        </w:rPr>
        <w:t>日期：</w:t>
      </w:r>
    </w:p>
    <w:p w14:paraId="2222F93A" w14:textId="77777777" w:rsidR="004E76D0" w:rsidRPr="00904686" w:rsidRDefault="004E76D0" w:rsidP="00904686">
      <w:pPr>
        <w:spacing w:line="360" w:lineRule="exact"/>
        <w:jc w:val="left"/>
        <w:rPr>
          <w:rFonts w:ascii="仿宋" w:eastAsia="仿宋" w:hAnsi="仿宋"/>
        </w:rPr>
      </w:pPr>
    </w:p>
    <w:sectPr w:rsidR="004E76D0" w:rsidRPr="00904686" w:rsidSect="00DF119F">
      <w:footerReference w:type="default" r:id="rId6"/>
      <w:pgSz w:w="11906" w:h="16838" w:code="9"/>
      <w:pgMar w:top="1440" w:right="1800" w:bottom="1440" w:left="1800" w:header="850" w:footer="567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C4B8A" w14:textId="77777777" w:rsidR="002E16ED" w:rsidRDefault="002E16ED" w:rsidP="00B65FD9">
      <w:r>
        <w:separator/>
      </w:r>
    </w:p>
  </w:endnote>
  <w:endnote w:type="continuationSeparator" w:id="0">
    <w:p w14:paraId="1F151D95" w14:textId="77777777" w:rsidR="002E16ED" w:rsidRDefault="002E16ED" w:rsidP="00B65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5250E" w14:textId="77777777" w:rsidR="00946A05" w:rsidRDefault="00816CCD">
    <w:pPr>
      <w:pStyle w:val="a5"/>
      <w:jc w:val="center"/>
    </w:pPr>
    <w:r>
      <w:rPr>
        <w:rFonts w:hint="eastAsia"/>
        <w:kern w:val="0"/>
        <w:szCs w:val="21"/>
      </w:rPr>
      <w:t>第</w:t>
    </w:r>
    <w:r w:rsidR="00072943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072943">
      <w:rPr>
        <w:kern w:val="0"/>
        <w:szCs w:val="21"/>
      </w:rPr>
      <w:fldChar w:fldCharType="separate"/>
    </w:r>
    <w:r w:rsidR="00DF119F">
      <w:rPr>
        <w:noProof/>
        <w:kern w:val="0"/>
        <w:szCs w:val="21"/>
      </w:rPr>
      <w:t>3</w:t>
    </w:r>
    <w:r w:rsidR="00072943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  <w:r w:rsidR="00FE12C4">
      <w:rPr>
        <w:rFonts w:hint="eastAsia"/>
        <w:kern w:val="0"/>
        <w:szCs w:val="21"/>
      </w:rPr>
      <w:t>/</w:t>
    </w:r>
    <w:r>
      <w:rPr>
        <w:rFonts w:hint="eastAsia"/>
        <w:kern w:val="0"/>
        <w:szCs w:val="21"/>
      </w:rPr>
      <w:t>共</w:t>
    </w:r>
    <w:r w:rsidR="00072943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 w:rsidR="00072943">
      <w:rPr>
        <w:kern w:val="0"/>
        <w:szCs w:val="21"/>
      </w:rPr>
      <w:fldChar w:fldCharType="separate"/>
    </w:r>
    <w:r w:rsidR="00DF119F">
      <w:rPr>
        <w:noProof/>
        <w:kern w:val="0"/>
        <w:szCs w:val="21"/>
      </w:rPr>
      <w:t>3</w:t>
    </w:r>
    <w:r w:rsidR="00072943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5727F" w14:textId="77777777" w:rsidR="002E16ED" w:rsidRDefault="002E16ED" w:rsidP="00B65FD9">
      <w:r>
        <w:separator/>
      </w:r>
    </w:p>
  </w:footnote>
  <w:footnote w:type="continuationSeparator" w:id="0">
    <w:p w14:paraId="3C0704E8" w14:textId="77777777" w:rsidR="002E16ED" w:rsidRDefault="002E16ED" w:rsidP="00B65F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ocumentProtection w:edit="trackedChanges" w:enforcement="0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01C4"/>
    <w:rsid w:val="00046BB7"/>
    <w:rsid w:val="00072943"/>
    <w:rsid w:val="00110CC9"/>
    <w:rsid w:val="00120861"/>
    <w:rsid w:val="00133FE5"/>
    <w:rsid w:val="001445B2"/>
    <w:rsid w:val="00147944"/>
    <w:rsid w:val="001710F5"/>
    <w:rsid w:val="001B498D"/>
    <w:rsid w:val="00227CF7"/>
    <w:rsid w:val="00263ADE"/>
    <w:rsid w:val="002A30A9"/>
    <w:rsid w:val="002B6D4E"/>
    <w:rsid w:val="002E16ED"/>
    <w:rsid w:val="00316434"/>
    <w:rsid w:val="00317914"/>
    <w:rsid w:val="0038080B"/>
    <w:rsid w:val="003A3CDD"/>
    <w:rsid w:val="003E4E7F"/>
    <w:rsid w:val="00430B4F"/>
    <w:rsid w:val="00471301"/>
    <w:rsid w:val="00471768"/>
    <w:rsid w:val="004B5FDC"/>
    <w:rsid w:val="004E76D0"/>
    <w:rsid w:val="00504A65"/>
    <w:rsid w:val="00515F9B"/>
    <w:rsid w:val="00542FE3"/>
    <w:rsid w:val="005703EC"/>
    <w:rsid w:val="005C1558"/>
    <w:rsid w:val="005C64F6"/>
    <w:rsid w:val="00646FFB"/>
    <w:rsid w:val="00651416"/>
    <w:rsid w:val="0065499A"/>
    <w:rsid w:val="00685BDF"/>
    <w:rsid w:val="006D1068"/>
    <w:rsid w:val="006E1DE9"/>
    <w:rsid w:val="00706DD7"/>
    <w:rsid w:val="00725F7D"/>
    <w:rsid w:val="007267BF"/>
    <w:rsid w:val="00730501"/>
    <w:rsid w:val="00754D0E"/>
    <w:rsid w:val="007B13B0"/>
    <w:rsid w:val="008107C5"/>
    <w:rsid w:val="00816CCD"/>
    <w:rsid w:val="00831B4C"/>
    <w:rsid w:val="00840915"/>
    <w:rsid w:val="008A28DC"/>
    <w:rsid w:val="008C5433"/>
    <w:rsid w:val="00904686"/>
    <w:rsid w:val="00974566"/>
    <w:rsid w:val="00996F45"/>
    <w:rsid w:val="00A301C4"/>
    <w:rsid w:val="00A83F1B"/>
    <w:rsid w:val="00AB1D13"/>
    <w:rsid w:val="00AE6FF8"/>
    <w:rsid w:val="00B24EB5"/>
    <w:rsid w:val="00B65FD9"/>
    <w:rsid w:val="00C06706"/>
    <w:rsid w:val="00C26280"/>
    <w:rsid w:val="00C27443"/>
    <w:rsid w:val="00C46435"/>
    <w:rsid w:val="00C552FA"/>
    <w:rsid w:val="00C61BBE"/>
    <w:rsid w:val="00C66B06"/>
    <w:rsid w:val="00C73B61"/>
    <w:rsid w:val="00C8531E"/>
    <w:rsid w:val="00C91B57"/>
    <w:rsid w:val="00CB164C"/>
    <w:rsid w:val="00CB7D5A"/>
    <w:rsid w:val="00D773D2"/>
    <w:rsid w:val="00DB3A7E"/>
    <w:rsid w:val="00DF119F"/>
    <w:rsid w:val="00DF7D0A"/>
    <w:rsid w:val="00E711C1"/>
    <w:rsid w:val="00E83BA0"/>
    <w:rsid w:val="00EA29A4"/>
    <w:rsid w:val="00EA33B0"/>
    <w:rsid w:val="00EA4B19"/>
    <w:rsid w:val="00ED5556"/>
    <w:rsid w:val="00F57103"/>
    <w:rsid w:val="00F61208"/>
    <w:rsid w:val="00F77946"/>
    <w:rsid w:val="00FE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A84072"/>
  <w15:docId w15:val="{46A91A8F-EA17-47D0-AFD3-2FDA6244A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FD9"/>
    <w:pPr>
      <w:widowControl w:val="0"/>
      <w:jc w:val="both"/>
    </w:pPr>
    <w:rPr>
      <w:rFonts w:ascii="Times New Roman" w:eastAsia="方正仿宋简体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65F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B65FD9"/>
    <w:rPr>
      <w:sz w:val="18"/>
      <w:szCs w:val="18"/>
    </w:rPr>
  </w:style>
  <w:style w:type="paragraph" w:styleId="a5">
    <w:name w:val="footer"/>
    <w:basedOn w:val="a"/>
    <w:link w:val="a6"/>
    <w:unhideWhenUsed/>
    <w:rsid w:val="00B65F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5F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8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366</Words>
  <Characters>2091</Characters>
  <Application>Microsoft Office Word</Application>
  <DocSecurity>0</DocSecurity>
  <Lines>17</Lines>
  <Paragraphs>4</Paragraphs>
  <ScaleCrop>false</ScaleCrop>
  <Company>HP Inc.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罗佳</dc:creator>
  <cp:lastModifiedBy>743883529@qq.com</cp:lastModifiedBy>
  <cp:revision>11</cp:revision>
  <dcterms:created xsi:type="dcterms:W3CDTF">2020-03-05T08:18:00Z</dcterms:created>
  <dcterms:modified xsi:type="dcterms:W3CDTF">2021-08-12T07:29:00Z</dcterms:modified>
</cp:coreProperties>
</file>